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51" w:rsidRDefault="00294A49" w:rsidP="00E50591">
      <w:pPr>
        <w:pStyle w:val="1"/>
        <w:spacing w:after="240"/>
        <w:ind w:firstLine="567"/>
        <w:jc w:val="center"/>
        <w:rPr>
          <w:b/>
          <w:color w:val="000000"/>
        </w:rPr>
      </w:pPr>
      <w:r w:rsidRPr="009961F1">
        <w:rPr>
          <w:b/>
          <w:color w:val="000000"/>
        </w:rPr>
        <w:t>К СВЕДЕНИЮ ПОТРЕБИТЕЛЕЙ!</w:t>
      </w:r>
    </w:p>
    <w:p w:rsidR="00246212" w:rsidRPr="009961F1" w:rsidRDefault="00246212" w:rsidP="00E50591">
      <w:pPr>
        <w:pStyle w:val="1"/>
        <w:spacing w:after="240"/>
        <w:ind w:firstLine="567"/>
        <w:jc w:val="center"/>
        <w:rPr>
          <w:b/>
        </w:rPr>
      </w:pPr>
      <w:r>
        <w:rPr>
          <w:noProof/>
          <w:lang w:bidi="ar-SA"/>
        </w:rPr>
        <w:drawing>
          <wp:inline distT="0" distB="0" distL="0" distR="0">
            <wp:extent cx="4198620" cy="2728170"/>
            <wp:effectExtent l="19050" t="0" r="0" b="0"/>
            <wp:docPr id="1" name="Рисунок 1" descr="https://storage.myseldon.com/news-pict-04/04BEF62F750F06C09BA0F79680DB29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orage.myseldon.com/news-pict-04/04BEF62F750F06C09BA0F79680DB296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835" cy="2724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591" w:rsidRPr="00FA205C" w:rsidRDefault="007D41A5" w:rsidP="00CF03F4">
      <w:pPr>
        <w:pStyle w:val="1"/>
        <w:tabs>
          <w:tab w:val="left" w:pos="2342"/>
          <w:tab w:val="left" w:pos="7934"/>
        </w:tabs>
        <w:ind w:firstLine="567"/>
        <w:jc w:val="both"/>
        <w:rPr>
          <w:color w:val="000000" w:themeColor="text1"/>
        </w:rPr>
      </w:pPr>
      <w:r w:rsidRPr="00FA205C">
        <w:rPr>
          <w:color w:val="000000" w:themeColor="text1"/>
        </w:rPr>
        <w:t xml:space="preserve">Основным направлением в вопросах защиты прав потребителей является создание благоприятных условий для реализации потребителями своих законных прав, а также обеспечения их соблюдения. С этой целью одним из методов борьбы с </w:t>
      </w:r>
      <w:r w:rsidRPr="00FA205C">
        <w:rPr>
          <w:color w:val="000000" w:themeColor="text1"/>
        </w:rPr>
        <w:t>правонарушениями на потребительском рынке является защита нарушенных прав</w:t>
      </w:r>
      <w:r w:rsidR="00BA6AC6">
        <w:rPr>
          <w:color w:val="000000" w:themeColor="text1"/>
        </w:rPr>
        <w:t xml:space="preserve"> потребителей и</w:t>
      </w:r>
      <w:r w:rsidR="00E50591" w:rsidRPr="00FA205C">
        <w:rPr>
          <w:color w:val="000000" w:themeColor="text1"/>
        </w:rPr>
        <w:t xml:space="preserve"> их профилактика.</w:t>
      </w:r>
    </w:p>
    <w:p w:rsidR="00F85B51" w:rsidRPr="00FA205C" w:rsidRDefault="00E50591" w:rsidP="00CF03F4">
      <w:pPr>
        <w:pStyle w:val="1"/>
        <w:tabs>
          <w:tab w:val="left" w:pos="2342"/>
          <w:tab w:val="left" w:pos="7934"/>
        </w:tabs>
        <w:ind w:firstLine="567"/>
        <w:jc w:val="both"/>
        <w:rPr>
          <w:color w:val="000000" w:themeColor="text1"/>
        </w:rPr>
      </w:pPr>
      <w:r w:rsidRPr="00FA205C">
        <w:rPr>
          <w:color w:val="000000" w:themeColor="text1"/>
        </w:rPr>
        <w:t xml:space="preserve">Для достижения положительного </w:t>
      </w:r>
      <w:r w:rsidR="007D41A5" w:rsidRPr="00FA205C">
        <w:rPr>
          <w:color w:val="000000" w:themeColor="text1"/>
        </w:rPr>
        <w:t>эффекта</w:t>
      </w:r>
      <w:r w:rsidRPr="00FA205C">
        <w:rPr>
          <w:color w:val="000000" w:themeColor="text1"/>
        </w:rPr>
        <w:t xml:space="preserve"> </w:t>
      </w:r>
      <w:r w:rsidR="007D41A5" w:rsidRPr="00FA205C">
        <w:rPr>
          <w:color w:val="000000" w:themeColor="text1"/>
        </w:rPr>
        <w:t>работа ведется как с потребителями, так и с производителями, предпринимателями, работающими на потребительском ры</w:t>
      </w:r>
      <w:r w:rsidR="007D41A5" w:rsidRPr="00FA205C">
        <w:rPr>
          <w:color w:val="000000" w:themeColor="text1"/>
        </w:rPr>
        <w:t>нке.</w:t>
      </w:r>
    </w:p>
    <w:p w:rsidR="00F85B51" w:rsidRPr="00FA205C" w:rsidRDefault="007D41A5" w:rsidP="00CF03F4">
      <w:pPr>
        <w:pStyle w:val="1"/>
        <w:ind w:firstLine="567"/>
        <w:jc w:val="both"/>
        <w:rPr>
          <w:color w:val="000000" w:themeColor="text1"/>
        </w:rPr>
      </w:pPr>
      <w:r w:rsidRPr="00FA205C">
        <w:rPr>
          <w:color w:val="000000" w:themeColor="text1"/>
        </w:rPr>
        <w:t xml:space="preserve">Сотрудники отдела </w:t>
      </w:r>
      <w:r w:rsidR="00E50591" w:rsidRPr="00FA205C">
        <w:rPr>
          <w:color w:val="000000" w:themeColor="text1"/>
        </w:rPr>
        <w:t xml:space="preserve">экономического развития, инвестиций и поддержки предпринимательства АМС Правобережного района РСО-Алания </w:t>
      </w:r>
      <w:r w:rsidRPr="00FA205C">
        <w:rPr>
          <w:color w:val="000000" w:themeColor="text1"/>
        </w:rPr>
        <w:t>оказывают</w:t>
      </w:r>
      <w:r w:rsidR="00E50591" w:rsidRPr="00FA205C">
        <w:rPr>
          <w:color w:val="000000" w:themeColor="text1"/>
        </w:rPr>
        <w:t xml:space="preserve"> </w:t>
      </w:r>
      <w:r w:rsidRPr="00FA205C">
        <w:rPr>
          <w:color w:val="000000" w:themeColor="text1"/>
        </w:rPr>
        <w:t>консультативную помощь с индивидуальным подходом к каждому потребителю, в пределах своих полномочий.</w:t>
      </w:r>
    </w:p>
    <w:p w:rsidR="00F85B51" w:rsidRPr="00FA205C" w:rsidRDefault="007D41A5" w:rsidP="00CF03F4">
      <w:pPr>
        <w:pStyle w:val="1"/>
        <w:ind w:firstLine="567"/>
        <w:jc w:val="both"/>
        <w:rPr>
          <w:color w:val="000000" w:themeColor="text1"/>
        </w:rPr>
      </w:pPr>
      <w:r w:rsidRPr="00FA205C">
        <w:rPr>
          <w:color w:val="000000" w:themeColor="text1"/>
        </w:rPr>
        <w:t>В работе по вопросам защиты прав пот</w:t>
      </w:r>
      <w:r w:rsidR="00E50591" w:rsidRPr="00FA205C">
        <w:rPr>
          <w:color w:val="000000" w:themeColor="text1"/>
        </w:rPr>
        <w:t>ребителей администрация Правобережного</w:t>
      </w:r>
      <w:r w:rsidRPr="00FA205C">
        <w:rPr>
          <w:color w:val="000000" w:themeColor="text1"/>
        </w:rPr>
        <w:t xml:space="preserve"> района взаимодействует с территориальным отделом управления Роспотребнадзора по РСО-Алания.</w:t>
      </w:r>
    </w:p>
    <w:p w:rsidR="008B3638" w:rsidRDefault="007D41A5" w:rsidP="008B3638">
      <w:pPr>
        <w:pStyle w:val="1"/>
        <w:ind w:firstLine="567"/>
        <w:jc w:val="both"/>
        <w:rPr>
          <w:color w:val="000000" w:themeColor="text1"/>
        </w:rPr>
      </w:pPr>
      <w:proofErr w:type="gramStart"/>
      <w:r w:rsidRPr="00FA205C">
        <w:rPr>
          <w:color w:val="000000" w:themeColor="text1"/>
        </w:rPr>
        <w:t xml:space="preserve">Совместная деятельность контрольных органов, направленная на </w:t>
      </w:r>
      <w:r w:rsidRPr="00FA205C">
        <w:rPr>
          <w:color w:val="000000" w:themeColor="text1"/>
        </w:rPr>
        <w:t>повышение уровня правовой грамотности населения, повышение социаль</w:t>
      </w:r>
      <w:r w:rsidRPr="00FA205C">
        <w:rPr>
          <w:color w:val="000000" w:themeColor="text1"/>
        </w:rPr>
        <w:t>ной ответственности хозяйствующих субъектов при осуществлении предпринимательской деятельности на рынке товаров (работ, услуг), создание эффективной системы оперативного обмена информацией в сфере защиты прав потребителей, повышение уровня качества оказыва</w:t>
      </w:r>
      <w:r w:rsidRPr="00FA205C">
        <w:rPr>
          <w:color w:val="000000" w:themeColor="text1"/>
        </w:rPr>
        <w:t xml:space="preserve">емых услуг (выполняемых работ), повышение качества реализуемых товаров, </w:t>
      </w:r>
      <w:r w:rsidRPr="00FA205C">
        <w:rPr>
          <w:color w:val="000000" w:themeColor="text1"/>
        </w:rPr>
        <w:t>позволяет выявить значительное количество нарушений прав потребителей хозяйствующими субъектами различных форм собственности и</w:t>
      </w:r>
      <w:proofErr w:type="gramEnd"/>
      <w:r w:rsidRPr="00FA205C">
        <w:rPr>
          <w:color w:val="000000" w:themeColor="text1"/>
        </w:rPr>
        <w:t xml:space="preserve"> </w:t>
      </w:r>
      <w:r w:rsidR="007C2D90" w:rsidRPr="00FA205C">
        <w:rPr>
          <w:color w:val="000000" w:themeColor="text1"/>
        </w:rPr>
        <w:t>индивидуальными</w:t>
      </w:r>
      <w:r w:rsidRPr="00FA205C">
        <w:rPr>
          <w:color w:val="000000" w:themeColor="text1"/>
        </w:rPr>
        <w:t xml:space="preserve"> предпринимателями.</w:t>
      </w:r>
    </w:p>
    <w:p w:rsidR="00F85B51" w:rsidRPr="00A163E6" w:rsidRDefault="007D41A5" w:rsidP="008B3638">
      <w:pPr>
        <w:pStyle w:val="1"/>
        <w:ind w:firstLine="567"/>
        <w:jc w:val="both"/>
        <w:rPr>
          <w:color w:val="000000" w:themeColor="text1"/>
        </w:rPr>
      </w:pPr>
      <w:r w:rsidRPr="00A163E6">
        <w:rPr>
          <w:color w:val="000000" w:themeColor="text1"/>
        </w:rPr>
        <w:t>В случае выявления нарушений,</w:t>
      </w:r>
      <w:r w:rsidRPr="00A163E6">
        <w:rPr>
          <w:color w:val="000000" w:themeColor="text1"/>
        </w:rPr>
        <w:t xml:space="preserve"> каждый гражданин может обратиться в </w:t>
      </w:r>
      <w:r w:rsidR="008B3638" w:rsidRPr="00A163E6">
        <w:rPr>
          <w:rStyle w:val="a4"/>
          <w:b w:val="0"/>
          <w:color w:val="000000" w:themeColor="text1"/>
        </w:rPr>
        <w:t>Территориальный отдел Управления Роспотребнадзора по РСО-Алания в Правобережном районе</w:t>
      </w:r>
      <w:r w:rsidR="008B3638" w:rsidRPr="00A163E6">
        <w:rPr>
          <w:color w:val="000000" w:themeColor="text1"/>
        </w:rPr>
        <w:t xml:space="preserve"> </w:t>
      </w:r>
      <w:proofErr w:type="gramStart"/>
      <w:r w:rsidRPr="00A163E6">
        <w:rPr>
          <w:color w:val="000000" w:themeColor="text1"/>
        </w:rPr>
        <w:t>по</w:t>
      </w:r>
      <w:proofErr w:type="gramEnd"/>
      <w:r w:rsidRPr="00A163E6">
        <w:rPr>
          <w:color w:val="000000" w:themeColor="text1"/>
        </w:rPr>
        <w:t xml:space="preserve"> тел.</w:t>
      </w:r>
      <w:r w:rsidR="00DA071C" w:rsidRPr="00A163E6">
        <w:rPr>
          <w:color w:val="000000" w:themeColor="text1"/>
        </w:rPr>
        <w:t>:</w:t>
      </w:r>
      <w:r w:rsidRPr="00A163E6">
        <w:rPr>
          <w:color w:val="000000" w:themeColor="text1"/>
        </w:rPr>
        <w:t xml:space="preserve"> </w:t>
      </w:r>
      <w:r w:rsidR="00DA071C" w:rsidRPr="00A163E6">
        <w:rPr>
          <w:color w:val="000000" w:themeColor="text1"/>
          <w:shd w:val="clear" w:color="auto" w:fill="FFFFFF"/>
        </w:rPr>
        <w:t>8</w:t>
      </w:r>
      <w:r w:rsidR="00030A3A" w:rsidRPr="00A163E6">
        <w:rPr>
          <w:color w:val="000000" w:themeColor="text1"/>
          <w:shd w:val="clear" w:color="auto" w:fill="FFFFFF"/>
        </w:rPr>
        <w:t>(86737) 3-17-05</w:t>
      </w:r>
      <w:r w:rsidRPr="00A163E6">
        <w:rPr>
          <w:color w:val="000000" w:themeColor="text1"/>
        </w:rPr>
        <w:t>, или в администрацию района по тел.</w:t>
      </w:r>
      <w:r w:rsidR="00DA071C" w:rsidRPr="00A163E6">
        <w:rPr>
          <w:color w:val="000000" w:themeColor="text1"/>
        </w:rPr>
        <w:t xml:space="preserve">: </w:t>
      </w:r>
      <w:r w:rsidR="00613DDB" w:rsidRPr="00A163E6">
        <w:rPr>
          <w:color w:val="000000" w:themeColor="text1"/>
        </w:rPr>
        <w:t>8(86737)</w:t>
      </w:r>
      <w:r w:rsidRPr="00A163E6">
        <w:rPr>
          <w:color w:val="000000" w:themeColor="text1"/>
        </w:rPr>
        <w:t xml:space="preserve"> </w:t>
      </w:r>
      <w:r w:rsidR="00030A3A" w:rsidRPr="00A163E6">
        <w:rPr>
          <w:color w:val="000000" w:themeColor="text1"/>
        </w:rPr>
        <w:t>3-14-74</w:t>
      </w:r>
      <w:r w:rsidRPr="00A163E6">
        <w:rPr>
          <w:color w:val="000000" w:themeColor="text1"/>
        </w:rPr>
        <w:t>.</w:t>
      </w:r>
    </w:p>
    <w:p w:rsidR="008B3638" w:rsidRDefault="008B3638" w:rsidP="00E50591">
      <w:pPr>
        <w:pStyle w:val="1"/>
        <w:ind w:left="3969" w:firstLine="0"/>
        <w:jc w:val="both"/>
        <w:rPr>
          <w:i/>
        </w:rPr>
      </w:pPr>
    </w:p>
    <w:p w:rsidR="00F85B51" w:rsidRPr="00327BC4" w:rsidRDefault="00D3486A" w:rsidP="00E50591">
      <w:pPr>
        <w:pStyle w:val="1"/>
        <w:ind w:left="3969" w:firstLine="0"/>
        <w:jc w:val="both"/>
        <w:rPr>
          <w:i/>
        </w:rPr>
      </w:pPr>
      <w:r w:rsidRPr="00327BC4">
        <w:rPr>
          <w:i/>
        </w:rPr>
        <w:t xml:space="preserve">Отдел экономического развития, инвестиций и поддержки предпринимательства </w:t>
      </w:r>
      <w:r w:rsidR="007D41A5" w:rsidRPr="00327BC4">
        <w:rPr>
          <w:i/>
        </w:rPr>
        <w:t xml:space="preserve">АМС </w:t>
      </w:r>
      <w:r w:rsidR="007D41A5" w:rsidRPr="00327BC4">
        <w:rPr>
          <w:i/>
        </w:rPr>
        <w:t>Пр</w:t>
      </w:r>
      <w:r w:rsidR="00E50591" w:rsidRPr="00327BC4">
        <w:rPr>
          <w:i/>
        </w:rPr>
        <w:t>авобережного</w:t>
      </w:r>
      <w:r w:rsidRPr="00327BC4">
        <w:rPr>
          <w:i/>
        </w:rPr>
        <w:t xml:space="preserve"> район</w:t>
      </w:r>
      <w:r w:rsidR="00E50591" w:rsidRPr="00327BC4">
        <w:rPr>
          <w:i/>
        </w:rPr>
        <w:t>а</w:t>
      </w:r>
      <w:r w:rsidRPr="00327BC4">
        <w:rPr>
          <w:i/>
        </w:rPr>
        <w:t xml:space="preserve"> РСО-Алания</w:t>
      </w:r>
    </w:p>
    <w:sectPr w:rsidR="00F85B51" w:rsidRPr="00327BC4" w:rsidSect="005E0F8C">
      <w:pgSz w:w="11900" w:h="16840"/>
      <w:pgMar w:top="568" w:right="701" w:bottom="568" w:left="1134" w:header="3154" w:footer="1452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1A5" w:rsidRDefault="007D41A5" w:rsidP="00F85B51">
      <w:r>
        <w:separator/>
      </w:r>
    </w:p>
  </w:endnote>
  <w:endnote w:type="continuationSeparator" w:id="0">
    <w:p w:rsidR="007D41A5" w:rsidRDefault="007D41A5" w:rsidP="00F85B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1A5" w:rsidRDefault="007D41A5"/>
  </w:footnote>
  <w:footnote w:type="continuationSeparator" w:id="0">
    <w:p w:rsidR="007D41A5" w:rsidRDefault="007D41A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35296"/>
    <w:multiLevelType w:val="multilevel"/>
    <w:tmpl w:val="2F821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85B51"/>
    <w:rsid w:val="00030A3A"/>
    <w:rsid w:val="00246212"/>
    <w:rsid w:val="00294A49"/>
    <w:rsid w:val="00327BC4"/>
    <w:rsid w:val="005E0F8C"/>
    <w:rsid w:val="00613DDB"/>
    <w:rsid w:val="007C2D90"/>
    <w:rsid w:val="007D41A5"/>
    <w:rsid w:val="008B3638"/>
    <w:rsid w:val="009961F1"/>
    <w:rsid w:val="00A163E6"/>
    <w:rsid w:val="00BA6AC6"/>
    <w:rsid w:val="00CF03F4"/>
    <w:rsid w:val="00D3486A"/>
    <w:rsid w:val="00DA071C"/>
    <w:rsid w:val="00E50591"/>
    <w:rsid w:val="00F0309E"/>
    <w:rsid w:val="00F85B51"/>
    <w:rsid w:val="00FA2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5B5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85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54444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F85B51"/>
    <w:pPr>
      <w:ind w:firstLine="400"/>
    </w:pPr>
    <w:rPr>
      <w:rFonts w:ascii="Times New Roman" w:eastAsia="Times New Roman" w:hAnsi="Times New Roman" w:cs="Times New Roman"/>
      <w:color w:val="454444"/>
      <w:sz w:val="28"/>
      <w:szCs w:val="28"/>
    </w:rPr>
  </w:style>
  <w:style w:type="character" w:styleId="a4">
    <w:name w:val="Strong"/>
    <w:basedOn w:val="a0"/>
    <w:uiPriority w:val="22"/>
    <w:qFormat/>
    <w:rsid w:val="008B363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462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621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zalina</dc:creator>
  <cp:keywords/>
  <cp:lastModifiedBy>пк</cp:lastModifiedBy>
  <cp:revision>20</cp:revision>
  <dcterms:created xsi:type="dcterms:W3CDTF">2022-12-12T08:03:00Z</dcterms:created>
  <dcterms:modified xsi:type="dcterms:W3CDTF">2022-12-12T08:17:00Z</dcterms:modified>
</cp:coreProperties>
</file>